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EAA66DB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1E774E">
        <w:rPr>
          <w:bCs/>
          <w:sz w:val="22"/>
          <w:szCs w:val="22"/>
        </w:rPr>
        <w:t>1</w:t>
      </w:r>
      <w:r w:rsidR="00F655DC">
        <w:rPr>
          <w:bCs/>
          <w:sz w:val="22"/>
          <w:szCs w:val="22"/>
        </w:rPr>
        <w:t>9</w:t>
      </w:r>
      <w:r w:rsidR="00BE4B8B">
        <w:rPr>
          <w:bCs/>
          <w:sz w:val="22"/>
          <w:szCs w:val="22"/>
        </w:rPr>
        <w:t>.</w:t>
      </w:r>
      <w:r w:rsidR="001E774E">
        <w:rPr>
          <w:bCs/>
          <w:sz w:val="22"/>
          <w:szCs w:val="22"/>
        </w:rPr>
        <w:t>9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22DB76B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Si richiede effettiva disponibilità e possibilità di raggiungere agevolmente la sede di lavoro.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7EE24A4D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</w:t>
      </w:r>
      <w:bookmarkStart w:id="0" w:name="_Hlk209011754"/>
      <w:r>
        <w:rPr>
          <w:color w:val="000000" w:themeColor="text1"/>
        </w:rPr>
        <w:t xml:space="preserve">Il luogo di lavoro non è sempre raggiungibile con mezzi pubblici, è consigliabile l’uso di mezzi privati. </w:t>
      </w:r>
      <w:bookmarkEnd w:id="0"/>
      <w:r>
        <w:rPr>
          <w:color w:val="000000" w:themeColor="text1"/>
        </w:rPr>
        <w:t xml:space="preserve">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60362.</w:t>
      </w:r>
    </w:p>
    <w:p w14:paraId="4A49794A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Il luogo di lavoro non è sempre raggiungibile con mezzi pubblici, è consigliabile l’uso di mezzi privati. Orario full </w:t>
      </w:r>
      <w:r>
        <w:rPr>
          <w:color w:val="000000"/>
        </w:rPr>
        <w:t xml:space="preserve">time.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60426.</w:t>
      </w:r>
    </w:p>
    <w:p w14:paraId="7FBED589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 e receptionist. Il luogo di lavoro non è sempre raggiungibile con mezzi pubblici, è consigliabile l’uso di mezzi privati. Orario part </w:t>
      </w:r>
      <w:r>
        <w:rPr>
          <w:color w:val="000000"/>
        </w:rPr>
        <w:t xml:space="preserve">time (24 ore settimanali distribuite da martedì a domenica.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60673.</w:t>
      </w:r>
    </w:p>
    <w:p w14:paraId="5712D7D0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e addetto vendite, preferibilmente con esperienza. Licenza media. Buona conoscenza informatica. Il luogo di lavoro non è sempre raggiungibile con mezzi pubblici, è consigliabile l’uso di mezzi privati.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60702.</w:t>
      </w:r>
    </w:p>
    <w:p w14:paraId="338A0CBE" w14:textId="6388FFCD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Cooperativa Sociale</w:t>
      </w:r>
      <w:r>
        <w:rPr>
          <w:b/>
          <w:bCs/>
          <w:color w:val="000000" w:themeColor="text1"/>
          <w:u w:val="single"/>
        </w:rPr>
        <w:t xml:space="preserve">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="007B2C28">
        <w:rPr>
          <w:color w:val="000000" w:themeColor="text1"/>
        </w:rPr>
        <w:t>0</w:t>
      </w:r>
      <w:proofErr w:type="gramEnd"/>
      <w:r w:rsidR="007B2C28">
        <w:rPr>
          <w:color w:val="000000" w:themeColor="text1"/>
        </w:rPr>
        <w:t xml:space="preserve"> OSS per assistenza</w:t>
      </w:r>
      <w:r>
        <w:rPr>
          <w:color w:val="000000" w:themeColor="text1"/>
        </w:rPr>
        <w:t xml:space="preserve"> </w:t>
      </w:r>
      <w:r w:rsidR="007B2C28">
        <w:rPr>
          <w:color w:val="000000" w:themeColor="text1"/>
        </w:rPr>
        <w:t>persone in RSA.</w:t>
      </w:r>
      <w:r w:rsidR="00671AA9">
        <w:rPr>
          <w:color w:val="000000" w:themeColor="text1"/>
        </w:rPr>
        <w:t xml:space="preserve"> Qualifica di OSS. Preferibile esperienza nella mansione. </w:t>
      </w:r>
      <w:r w:rsidR="00D9221E">
        <w:rPr>
          <w:color w:val="000000" w:themeColor="text1"/>
        </w:rPr>
        <w:t xml:space="preserve">Il luogo di lavoro non è sempre raggiungibile con mezzi pubblici, è consigliabile l’uso di mezzi privati. </w:t>
      </w:r>
      <w:r w:rsidR="00D9221E">
        <w:rPr>
          <w:color w:val="000000" w:themeColor="text1"/>
        </w:rPr>
        <w:t xml:space="preserve">Disponibilità al lavoro di sabato, domenica e festivi. </w:t>
      </w:r>
      <w:r w:rsidR="001C78AF">
        <w:rPr>
          <w:color w:val="000000" w:themeColor="text1"/>
        </w:rPr>
        <w:t xml:space="preserve">Orario full time su turni (07:00-14:00 </w:t>
      </w:r>
      <w:r w:rsidR="0032432B">
        <w:rPr>
          <w:color w:val="000000" w:themeColor="text1"/>
        </w:rPr>
        <w:t>/</w:t>
      </w:r>
      <w:r w:rsidR="001C78AF">
        <w:rPr>
          <w:color w:val="000000" w:themeColor="text1"/>
        </w:rPr>
        <w:t xml:space="preserve"> 14:00-21:00 </w:t>
      </w:r>
      <w:r w:rsidR="0032432B">
        <w:rPr>
          <w:color w:val="000000" w:themeColor="text1"/>
        </w:rPr>
        <w:t>/ 21:00-07:00)</w:t>
      </w:r>
      <w:r>
        <w:rPr>
          <w:color w:val="000000"/>
        </w:rPr>
        <w:t xml:space="preserve">. Contratto a tempo determinato di </w:t>
      </w:r>
      <w:proofErr w:type="gramStart"/>
      <w:r w:rsidR="0032432B">
        <w:rPr>
          <w:color w:val="000000"/>
        </w:rPr>
        <w:t>6</w:t>
      </w:r>
      <w:proofErr w:type="gramEnd"/>
      <w:r>
        <w:rPr>
          <w:color w:val="000000"/>
        </w:rPr>
        <w:t xml:space="preserve"> mesi.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</w:t>
      </w:r>
      <w:r w:rsidR="0032432B">
        <w:rPr>
          <w:b/>
          <w:bCs/>
          <w:color w:val="000000" w:themeColor="text1"/>
        </w:rPr>
        <w:t>1351</w:t>
      </w:r>
      <w:r>
        <w:rPr>
          <w:b/>
          <w:bCs/>
          <w:color w:val="000000" w:themeColor="text1"/>
        </w:rPr>
        <w:t>.</w:t>
      </w:r>
    </w:p>
    <w:p w14:paraId="68F5AA10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</w:p>
    <w:p w14:paraId="50FC0ED8" w14:textId="77777777" w:rsidR="00F655DC" w:rsidRDefault="00F655DC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F655DC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1C78AF"/>
    <w:rsid w:val="001E774E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32B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1AA9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2C28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221E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C49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655DC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464D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489</cp:revision>
  <cp:lastPrinted>2013-08-01T02:37:00Z</cp:lastPrinted>
  <dcterms:created xsi:type="dcterms:W3CDTF">2022-09-23T06:29:00Z</dcterms:created>
  <dcterms:modified xsi:type="dcterms:W3CDTF">2025-09-19T07:10:00Z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